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6AB" w:rsidRPr="00C209C7" w:rsidRDefault="0088683B" w:rsidP="00C209C7">
      <w:pPr>
        <w:jc w:val="center"/>
        <w:rPr>
          <w:b/>
        </w:rPr>
      </w:pPr>
      <w:r w:rsidRPr="00C209C7">
        <w:rPr>
          <w:b/>
        </w:rPr>
        <w:t>UNITED STATES DISTRICT COURT</w:t>
      </w:r>
    </w:p>
    <w:p w:rsidR="0088683B" w:rsidRPr="00C209C7" w:rsidRDefault="0088683B" w:rsidP="00C209C7">
      <w:pPr>
        <w:jc w:val="center"/>
        <w:rPr>
          <w:b/>
        </w:rPr>
      </w:pPr>
      <w:r w:rsidRPr="00C209C7">
        <w:rPr>
          <w:b/>
        </w:rPr>
        <w:t>FOR THE NORTHERN DISTRICT OF MISSISSIPPI</w:t>
      </w:r>
    </w:p>
    <w:p w:rsidR="0088683B" w:rsidRPr="00C209C7" w:rsidRDefault="0088683B" w:rsidP="00C209C7">
      <w:pPr>
        <w:jc w:val="center"/>
        <w:rPr>
          <w:b/>
        </w:rPr>
      </w:pPr>
    </w:p>
    <w:p w:rsidR="0088683B" w:rsidRPr="00C209C7" w:rsidRDefault="0088683B" w:rsidP="00C209C7">
      <w:pPr>
        <w:jc w:val="center"/>
        <w:rPr>
          <w:b/>
        </w:rPr>
      </w:pPr>
      <w:r w:rsidRPr="00C209C7">
        <w:rPr>
          <w:b/>
        </w:rPr>
        <w:t>Pro Se (Non-Prisoner)</w:t>
      </w:r>
    </w:p>
    <w:p w:rsidR="0088683B" w:rsidRPr="00C209C7" w:rsidRDefault="0088683B" w:rsidP="00C209C7">
      <w:pPr>
        <w:jc w:val="center"/>
        <w:rPr>
          <w:b/>
        </w:rPr>
      </w:pPr>
      <w:r w:rsidRPr="00C209C7">
        <w:rPr>
          <w:b/>
        </w:rPr>
        <w:t>Consent &amp; Registration Form to Receive Documents Electronically</w:t>
      </w:r>
    </w:p>
    <w:p w:rsidR="0088683B" w:rsidRDefault="0088683B"/>
    <w:p w:rsidR="0088683B" w:rsidRDefault="0088683B" w:rsidP="00C209C7">
      <w:pPr>
        <w:ind w:firstLine="720"/>
      </w:pPr>
      <w:r>
        <w:t>Pursuant to Fed.R.</w:t>
      </w:r>
      <w:r w:rsidR="00C209C7">
        <w:t>Civ.</w:t>
      </w:r>
      <w:r>
        <w:t xml:space="preserve">P. </w:t>
      </w:r>
      <w:r w:rsidR="00C209C7">
        <w:t xml:space="preserve">5(b), and Fed.R.Civ.P. 77(d), L.U.Civ.R. </w:t>
      </w:r>
      <w:r>
        <w:t>5(c) and the Court’s Administrative Procedures for Electronic Case Filing, documents may be served through the court’s transmission facilities by electronic means.  Documents that are not permitted to be served electronically are pleadings that are to be served with process under Fed.R.Civ. P. 4.</w:t>
      </w:r>
    </w:p>
    <w:p w:rsidR="0088683B" w:rsidRDefault="0088683B"/>
    <w:p w:rsidR="0088683B" w:rsidRDefault="0088683B" w:rsidP="00C209C7">
      <w:pPr>
        <w:ind w:firstLine="720"/>
      </w:pPr>
      <w:r>
        <w:t>I _____________________________________ hereby consent to receive service of documents and notice of electronic filings via the Court’s electronic filing system to the extent and in the manner authorized by the above rules and waiving the right to receive notice by first class mail pursuant to Fed.R.Civ.P. 5(b)(2)(D) and Fed.R.Civ.P. 77(d).</w:t>
      </w:r>
    </w:p>
    <w:p w:rsidR="0088683B" w:rsidRDefault="0088683B"/>
    <w:p w:rsidR="00737516" w:rsidRDefault="00737516" w:rsidP="00C209C7">
      <w:pPr>
        <w:ind w:firstLine="720"/>
      </w:pPr>
      <w:r>
        <w:t xml:space="preserve">I will promptly notify the Court if there is a change in my personal data, such as name, address, and/or e-mail address.  I will promptly notify the Court to request cancellation of electronic service.  </w:t>
      </w:r>
    </w:p>
    <w:p w:rsidR="00737516" w:rsidRDefault="00737516"/>
    <w:p w:rsidR="00737516" w:rsidRDefault="00737516" w:rsidP="00C209C7">
      <w:pPr>
        <w:ind w:firstLine="720"/>
      </w:pPr>
      <w:r>
        <w:t xml:space="preserve">Litigants who have consented to receive documents electronically will be sent a </w:t>
      </w:r>
      <w:r w:rsidRPr="004D7787">
        <w:rPr>
          <w:b/>
        </w:rPr>
        <w:t>Notice of Electronic Filing (NEF)</w:t>
      </w:r>
      <w:r>
        <w:t xml:space="preserve"> via e-mail.  Upon receipt of the notice, they are permitted </w:t>
      </w:r>
      <w:r w:rsidRPr="004D7787">
        <w:rPr>
          <w:b/>
        </w:rPr>
        <w:t>one</w:t>
      </w:r>
      <w:r>
        <w:t xml:space="preserve"> </w:t>
      </w:r>
      <w:r w:rsidRPr="004D7787">
        <w:rPr>
          <w:b/>
        </w:rPr>
        <w:t>“free look”</w:t>
      </w:r>
      <w:r>
        <w:t xml:space="preserve"> at the document by clicking on the hyperlinked </w:t>
      </w:r>
      <w:r w:rsidR="00C209C7">
        <w:t>documents</w:t>
      </w:r>
      <w:r>
        <w:t>.  The one ‘free look” will expire 15 days from the date the notice was sent.  After the “free look” is used or expires, the document can only be accessed through PACER (</w:t>
      </w:r>
      <w:r w:rsidRPr="004D7787">
        <w:rPr>
          <w:b/>
        </w:rPr>
        <w:t>P</w:t>
      </w:r>
      <w:r>
        <w:t xml:space="preserve">ublic </w:t>
      </w:r>
      <w:r w:rsidRPr="004D7787">
        <w:rPr>
          <w:b/>
        </w:rPr>
        <w:t>A</w:t>
      </w:r>
      <w:r>
        <w:t xml:space="preserve">ccess to </w:t>
      </w:r>
      <w:r w:rsidRPr="004D7787">
        <w:rPr>
          <w:b/>
        </w:rPr>
        <w:t>C</w:t>
      </w:r>
      <w:r>
        <w:t xml:space="preserve">ourt </w:t>
      </w:r>
      <w:r w:rsidRPr="004D7787">
        <w:rPr>
          <w:b/>
        </w:rPr>
        <w:t>E</w:t>
      </w:r>
      <w:r>
        <w:t xml:space="preserve">lectronic </w:t>
      </w:r>
      <w:r w:rsidRPr="004D7787">
        <w:rPr>
          <w:b/>
        </w:rPr>
        <w:t>R</w:t>
      </w:r>
      <w:r>
        <w:t xml:space="preserve">ecords.)  It is recommended that litigants establish a PACER account.  This can be accomplished by </w:t>
      </w:r>
      <w:r w:rsidR="00C209C7">
        <w:t>visiting</w:t>
      </w:r>
      <w:r>
        <w:t xml:space="preserve"> the PACER website at</w:t>
      </w:r>
      <w:r w:rsidR="00E95317">
        <w:t xml:space="preserve"> </w:t>
      </w:r>
      <w:hyperlink r:id="rId5" w:history="1">
        <w:r w:rsidR="00E95317" w:rsidRPr="000C71CC">
          <w:rPr>
            <w:rStyle w:val="Hyperlink"/>
          </w:rPr>
          <w:t>www.pacer.gov</w:t>
        </w:r>
      </w:hyperlink>
      <w:r w:rsidR="00E95317">
        <w:t>.  PACER is an automated system that allows an individual to view, print, and download documents for a fee.</w:t>
      </w:r>
    </w:p>
    <w:p w:rsidR="00E95317" w:rsidRDefault="00E95317"/>
    <w:p w:rsidR="00E95317" w:rsidRDefault="00E95317">
      <w:r>
        <w:t>My e-mail address is :____________________________________________________________</w:t>
      </w:r>
    </w:p>
    <w:p w:rsidR="00E95317" w:rsidRDefault="00E95317"/>
    <w:p w:rsidR="00E95317" w:rsidRDefault="00E95317">
      <w:r>
        <w:t>My case number is:  _____________________________________________________________</w:t>
      </w:r>
    </w:p>
    <w:p w:rsidR="00E95317" w:rsidRDefault="00E95317"/>
    <w:p w:rsidR="00AE582D" w:rsidRDefault="00AE582D"/>
    <w:p w:rsidR="00E95317" w:rsidRDefault="00E95317">
      <w:r>
        <w:tab/>
      </w:r>
      <w:r>
        <w:tab/>
      </w:r>
      <w:r>
        <w:tab/>
      </w:r>
      <w:r>
        <w:tab/>
      </w:r>
      <w:r>
        <w:tab/>
      </w:r>
      <w:r>
        <w:tab/>
      </w:r>
      <w:r>
        <w:tab/>
        <w:t>____________________________________</w:t>
      </w:r>
    </w:p>
    <w:p w:rsidR="00E95317" w:rsidRDefault="00E95317">
      <w:r>
        <w:tab/>
      </w:r>
      <w:r>
        <w:tab/>
      </w:r>
      <w:r>
        <w:tab/>
      </w:r>
      <w:r>
        <w:tab/>
      </w:r>
      <w:r>
        <w:tab/>
      </w:r>
      <w:r>
        <w:tab/>
      </w:r>
      <w:r>
        <w:tab/>
        <w:t>Signature of Litigant</w:t>
      </w:r>
    </w:p>
    <w:p w:rsidR="00E95317" w:rsidRDefault="00E95317"/>
    <w:p w:rsidR="00E95317" w:rsidRDefault="00E95317">
      <w:r>
        <w:tab/>
      </w:r>
      <w:r>
        <w:tab/>
      </w:r>
      <w:r>
        <w:tab/>
      </w:r>
      <w:r>
        <w:tab/>
      </w:r>
      <w:r>
        <w:tab/>
      </w:r>
      <w:r>
        <w:tab/>
      </w:r>
      <w:r>
        <w:tab/>
        <w:t>____________________________________</w:t>
      </w:r>
    </w:p>
    <w:p w:rsidR="00E95317" w:rsidRDefault="00E95317">
      <w:r>
        <w:tab/>
      </w:r>
      <w:r>
        <w:tab/>
      </w:r>
      <w:r>
        <w:tab/>
      </w:r>
      <w:r>
        <w:tab/>
      </w:r>
      <w:r>
        <w:tab/>
      </w:r>
      <w:r>
        <w:tab/>
      </w:r>
      <w:r>
        <w:tab/>
        <w:t>Mailing Address</w:t>
      </w:r>
    </w:p>
    <w:p w:rsidR="00E95317" w:rsidRDefault="00E95317"/>
    <w:p w:rsidR="00E95317" w:rsidRDefault="00E95317">
      <w:r>
        <w:tab/>
      </w:r>
      <w:r>
        <w:tab/>
      </w:r>
      <w:r>
        <w:tab/>
      </w:r>
      <w:r>
        <w:tab/>
      </w:r>
      <w:r>
        <w:tab/>
      </w:r>
      <w:r>
        <w:tab/>
      </w:r>
      <w:r>
        <w:tab/>
        <w:t>____________________________________</w:t>
      </w:r>
    </w:p>
    <w:p w:rsidR="00E95317" w:rsidRDefault="00E95317">
      <w:r>
        <w:tab/>
      </w:r>
      <w:r>
        <w:tab/>
      </w:r>
      <w:r>
        <w:tab/>
      </w:r>
      <w:r>
        <w:tab/>
      </w:r>
      <w:r>
        <w:tab/>
      </w:r>
      <w:r>
        <w:tab/>
      </w:r>
      <w:r>
        <w:tab/>
        <w:t>City, State, Zip Code</w:t>
      </w:r>
    </w:p>
    <w:p w:rsidR="00C209C7" w:rsidRDefault="00C209C7"/>
    <w:p w:rsidR="00C209C7" w:rsidRDefault="00C209C7">
      <w:r>
        <w:tab/>
      </w:r>
      <w:r>
        <w:tab/>
      </w:r>
      <w:r>
        <w:tab/>
      </w:r>
      <w:r>
        <w:tab/>
      </w:r>
      <w:r>
        <w:tab/>
      </w:r>
      <w:r>
        <w:tab/>
      </w:r>
      <w:r>
        <w:tab/>
        <w:t>____________________________________</w:t>
      </w:r>
    </w:p>
    <w:p w:rsidR="00C209C7" w:rsidRDefault="00C209C7">
      <w:r>
        <w:tab/>
      </w:r>
      <w:r>
        <w:tab/>
      </w:r>
      <w:r>
        <w:tab/>
      </w:r>
      <w:r>
        <w:tab/>
      </w:r>
      <w:r>
        <w:tab/>
      </w:r>
      <w:r>
        <w:tab/>
      </w:r>
      <w:r>
        <w:tab/>
        <w:t>Telephone Number</w:t>
      </w:r>
    </w:p>
    <w:p w:rsidR="00C209C7" w:rsidRDefault="00C209C7">
      <w:r>
        <w:t>Date: _______________________</w:t>
      </w:r>
    </w:p>
    <w:p w:rsidR="00085458" w:rsidRDefault="00085458"/>
    <w:p w:rsidR="00085458" w:rsidRDefault="0061157A">
      <w:r>
        <w:t>Email</w:t>
      </w:r>
      <w:r w:rsidR="00085458">
        <w:t xml:space="preserve"> this form to the Clerk, U.S. District Court</w:t>
      </w:r>
      <w:r>
        <w:t xml:space="preserve"> at</w:t>
      </w:r>
      <w:r w:rsidR="00085458">
        <w:t xml:space="preserve"> </w:t>
      </w:r>
      <w:hyperlink r:id="rId6" w:history="1">
        <w:r w:rsidR="00085458" w:rsidRPr="00241E17">
          <w:rPr>
            <w:rStyle w:val="Hyperlink"/>
          </w:rPr>
          <w:t>ecf_information@msnd.uscourts.gov</w:t>
        </w:r>
      </w:hyperlink>
      <w:r w:rsidR="00085458">
        <w:t xml:space="preserve"> </w:t>
      </w:r>
    </w:p>
    <w:p w:rsidR="00085458" w:rsidRDefault="00085458">
      <w:proofErr w:type="gramStart"/>
      <w:r>
        <w:t>or</w:t>
      </w:r>
      <w:proofErr w:type="gramEnd"/>
      <w:r>
        <w:t xml:space="preserve"> mail to</w:t>
      </w:r>
      <w:bookmarkStart w:id="0" w:name="_GoBack"/>
      <w:bookmarkEnd w:id="0"/>
      <w:r>
        <w:t xml:space="preserve"> 911 Jackson Avenue, Room 369, Oxford, MS  38655.  </w:t>
      </w:r>
    </w:p>
    <w:sectPr w:rsidR="00085458" w:rsidSect="0008545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3B"/>
    <w:rsid w:val="0003044C"/>
    <w:rsid w:val="00085458"/>
    <w:rsid w:val="004D7787"/>
    <w:rsid w:val="0061157A"/>
    <w:rsid w:val="00737516"/>
    <w:rsid w:val="008536AB"/>
    <w:rsid w:val="0088683B"/>
    <w:rsid w:val="00AE582D"/>
    <w:rsid w:val="00C209C7"/>
    <w:rsid w:val="00E95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3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3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cf_information@msnd.uscourts.gov" TargetMode="External"/><Relationship Id="rId5" Type="http://schemas.openxmlformats.org/officeDocument/2006/relationships/hyperlink" Target="http://www.pacer.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District Court</dc:creator>
  <cp:lastModifiedBy>U.S. District Court</cp:lastModifiedBy>
  <cp:revision>2</cp:revision>
  <cp:lastPrinted>2013-06-03T20:53:00Z</cp:lastPrinted>
  <dcterms:created xsi:type="dcterms:W3CDTF">2013-06-03T20:55:00Z</dcterms:created>
  <dcterms:modified xsi:type="dcterms:W3CDTF">2013-06-03T20:55:00Z</dcterms:modified>
</cp:coreProperties>
</file>